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Изменения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внесенные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План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/>
    </w:p>
    <w:p>
      <w:pPr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/>
          <w:sz w:val="28"/>
          <w:szCs w:val="28"/>
          <w:lang w:eastAsia="ru-RU"/>
        </w:rPr>
        <w:t xml:space="preserve">азет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Автоклуб-Казань. Коммерческий транспорт»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ПИ № 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 00439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15.09.2010</w:t>
      </w:r>
      <w:r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действие СМИ прекращено по решению учредителя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телепрограммы «Правовая грамота»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Эл</w:t>
      </w:r>
      <w:r>
        <w:rPr>
          <w:rFonts w:ascii="Times New Roman" w:hAnsi="Times New Roman"/>
          <w:sz w:val="28"/>
          <w:szCs w:val="28"/>
          <w:lang w:eastAsia="ru-RU"/>
        </w:rPr>
        <w:t xml:space="preserve"> № 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 01450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18.12.2015</w:t>
      </w:r>
      <w:r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газеты «Открытая Казань»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ПИ</w:t>
      </w:r>
      <w:r>
        <w:rPr>
          <w:rFonts w:ascii="Times New Roman" w:hAnsi="Times New Roman"/>
          <w:sz w:val="28"/>
          <w:szCs w:val="28"/>
          <w:lang w:eastAsia="ru-RU"/>
        </w:rPr>
        <w:t xml:space="preserve"> № 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 01360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09.04.2015</w:t>
      </w:r>
      <w:r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сетевого издания «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www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kazanweek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ru</w:t>
      </w:r>
      <w:r>
        <w:rPr>
          <w:rFonts w:ascii="Times New Roman" w:hAnsi="Times New Roman"/>
          <w:sz w:val="28"/>
          <w:szCs w:val="28"/>
          <w:lang w:eastAsia="ru-RU"/>
        </w:rPr>
        <w:t xml:space="preserve"> / </w:t>
      </w:r>
      <w:r>
        <w:rPr>
          <w:rFonts w:ascii="Times New Roman" w:hAnsi="Times New Roman"/>
          <w:sz w:val="28"/>
          <w:szCs w:val="28"/>
          <w:lang w:eastAsia="ru-RU"/>
        </w:rPr>
        <w:t xml:space="preserve">казанская неделя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ЭЛ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ФС 77-48909 от 21.03.2012</w:t>
      </w:r>
      <w:r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телеканала «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Business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TV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Channel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Tatarstan</w:t>
      </w:r>
      <w:r>
        <w:rPr>
          <w:rFonts w:ascii="Times New Roman" w:hAnsi="Times New Roman"/>
          <w:sz w:val="28"/>
          <w:szCs w:val="28"/>
          <w:lang w:eastAsia="ru-RU"/>
        </w:rPr>
        <w:t xml:space="preserve"> / </w:t>
      </w:r>
      <w:r>
        <w:rPr>
          <w:rFonts w:ascii="Times New Roman" w:hAnsi="Times New Roman"/>
          <w:sz w:val="28"/>
          <w:szCs w:val="28"/>
          <w:lang w:eastAsia="ru-RU"/>
        </w:rPr>
        <w:t xml:space="preserve">Бизнес Телеканал Татарстан»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ЭЛ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ТУ 16 </w:t>
        <w:noBreakHyphen/>
        <w:t xml:space="preserve"> 01234 от 02.07.2014</w:t>
      </w:r>
      <w:r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газеты «Другая сторона»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ПИ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ТУ 16 </w:t>
        <w:noBreakHyphen/>
        <w:t xml:space="preserve"> 00374 от 25.06.2010</w:t>
      </w:r>
      <w:r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газеты «Другая сторона. Издание для сотрудников УИС»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ПИ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ТУ 16 </w:t>
        <w:noBreakHyphen/>
        <w:t xml:space="preserve"> 00373 от 25.05.2010</w:t>
      </w:r>
      <w:r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журнала «Здоровье семьи в ваших руках»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ПИ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ТУ 16 </w:t>
        <w:noBreakHyphen/>
      </w:r>
      <w:r>
        <w:rPr>
          <w:rFonts w:ascii="Times New Roman" w:hAnsi="Times New Roman"/>
          <w:sz w:val="28"/>
          <w:szCs w:val="28"/>
          <w:lang w:eastAsia="ru-RU"/>
        </w:rPr>
        <w:t xml:space="preserve"> 01233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02.07.2014</w:t>
      </w:r>
      <w:r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журнала «Ше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ff</w:t>
      </w:r>
      <w:r>
        <w:rPr>
          <w:rFonts w:ascii="Times New Roman" w:hAnsi="Times New Roman"/>
          <w:sz w:val="28"/>
          <w:szCs w:val="28"/>
          <w:lang w:eastAsia="ru-RU"/>
        </w:rPr>
        <w:t xml:space="preserve">+»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ПИ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ТУ 16 </w:t>
        <w:noBreakHyphen/>
        <w:t xml:space="preserve"> 00430 от 19.08.2010</w:t>
      </w:r>
      <w:r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журнала «Мастер-Фломастер»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ПИ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ТУ 16 </w:t>
        <w:noBreakHyphen/>
        <w:t xml:space="preserve"> 01508 от 22.09.2016</w:t>
      </w:r>
      <w:r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газеты «Хэзинэ»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ПИ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ТУ 16 </w:t>
        <w:noBreakHyphen/>
        <w:t xml:space="preserve"> 00136 от 03.02.2009</w:t>
      </w:r>
      <w:r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журнала «Автомобильный справочник»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ПИ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ТУ 16 </w:t>
        <w:noBreakHyphen/>
        <w:t xml:space="preserve"> 01509 от 22.09.2016</w:t>
      </w:r>
      <w:r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журнала «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OPEN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Град»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ПИ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ТУ 16 </w:t>
        <w:noBreakHyphen/>
        <w:t xml:space="preserve"> 01290 от 08.12.2014</w:t>
      </w:r>
      <w:r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суда.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телепрограммы «Крутые маневры»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Эл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ТУ 16 </w:t>
        <w:noBreakHyphen/>
        <w:t xml:space="preserve"> 01481 от 07.04.2016</w:t>
      </w:r>
      <w:r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журнала «Ощути вкус жизни»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ПИ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ТУ 16 </w:t>
        <w:noBreakHyphen/>
        <w:t xml:space="preserve"> 00128 от 26.12.2008</w:t>
      </w:r>
      <w:r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 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газеты «Кошелек </w:t>
      </w:r>
      <w:r>
        <w:rPr>
          <w:rFonts w:ascii="Times New Roman" w:hAnsi="Times New Roman"/>
          <w:sz w:val="28"/>
          <w:szCs w:val="28"/>
          <w:lang w:eastAsia="ru-RU"/>
        </w:rPr>
        <w:t xml:space="preserve">Елабуги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ПИ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ТУ 16</w:t>
      </w: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00924</w:t>
      </w:r>
      <w:r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11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12.2012</w:t>
      </w:r>
      <w:r>
        <w:rPr>
          <w:rFonts w:ascii="Times New Roman" w:hAnsi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 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телепрограммы «СПОРТИВНАЯ АФИША»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ЭЛ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ФС 77 </w:t>
      </w: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sz w:val="28"/>
          <w:szCs w:val="28"/>
          <w:lang w:eastAsia="ru-RU"/>
        </w:rPr>
        <w:t xml:space="preserve"> 20495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01.04.2005</w:t>
      </w:r>
      <w:r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суда.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 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журнал</w:t>
      </w:r>
      <w:r>
        <w:rPr>
          <w:rFonts w:ascii="Times New Roman" w:hAnsi="Times New Roman"/>
          <w:color w:val="00000A"/>
          <w:sz w:val="28"/>
          <w:szCs w:val="28"/>
        </w:rPr>
        <w:t xml:space="preserve">а</w:t>
      </w:r>
      <w:r>
        <w:rPr>
          <w:rFonts w:ascii="Times New Roman" w:hAnsi="Times New Roman"/>
          <w:color w:val="00000A"/>
          <w:sz w:val="28"/>
          <w:szCs w:val="28"/>
        </w:rPr>
        <w:t xml:space="preserve"> «Помощник Водителя. Татарстан» (</w:t>
      </w:r>
      <w:r>
        <w:rPr>
          <w:rFonts w:ascii="Times New Roman" w:hAnsi="Times New Roman"/>
          <w:sz w:val="28"/>
          <w:szCs w:val="28"/>
          <w:lang w:eastAsia="ru-RU"/>
        </w:rPr>
        <w:t xml:space="preserve">свидетельство о регистрации </w:t>
      </w:r>
      <w:r>
        <w:rPr>
          <w:rFonts w:ascii="Times New Roman" w:hAnsi="Times New Roman"/>
          <w:color w:val="00000A"/>
          <w:sz w:val="28"/>
          <w:szCs w:val="28"/>
        </w:rPr>
        <w:t xml:space="preserve">ПИ № ТУ 16 - 01479 от 05.04.</w:t>
      </w:r>
      <w:r>
        <w:rPr>
          <w:rFonts w:ascii="Times New Roman" w:hAnsi="Times New Roman"/>
          <w:color w:val="00000A"/>
          <w:sz w:val="28"/>
          <w:szCs w:val="28"/>
        </w:rPr>
        <w:t xml:space="preserve">20</w:t>
      </w:r>
      <w:r>
        <w:rPr>
          <w:rFonts w:ascii="Times New Roman" w:hAnsi="Times New Roman"/>
          <w:color w:val="00000A"/>
          <w:sz w:val="28"/>
          <w:szCs w:val="28"/>
        </w:rPr>
        <w:t xml:space="preserve">16</w:t>
      </w:r>
      <w:r>
        <w:rPr>
          <w:rFonts w:ascii="Times New Roman" w:hAnsi="Times New Roman"/>
          <w:color w:val="00000A"/>
          <w:sz w:val="28"/>
          <w:szCs w:val="28"/>
        </w:rPr>
        <w:t xml:space="preserve">г.</w:t>
      </w:r>
      <w:r>
        <w:rPr>
          <w:rFonts w:ascii="Times New Roman" w:hAnsi="Times New Roman"/>
          <w:color w:val="00000A"/>
          <w:sz w:val="28"/>
          <w:szCs w:val="28"/>
        </w:rPr>
        <w:t xml:space="preserve">)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журнал</w:t>
      </w:r>
      <w:r>
        <w:rPr>
          <w:rFonts w:ascii="Times New Roman" w:hAnsi="Times New Roman"/>
          <w:color w:val="00000A"/>
          <w:sz w:val="28"/>
          <w:szCs w:val="28"/>
        </w:rPr>
        <w:t xml:space="preserve">а</w:t>
      </w:r>
      <w:r>
        <w:rPr>
          <w:rFonts w:ascii="Times New Roman" w:hAnsi="Times New Roman"/>
          <w:color w:val="00000A"/>
          <w:sz w:val="28"/>
          <w:szCs w:val="28"/>
        </w:rPr>
        <w:t xml:space="preserve"> «</w:t>
      </w:r>
      <w:r>
        <w:rPr>
          <w:rFonts w:ascii="Times New Roman" w:hAnsi="Times New Roman"/>
          <w:color w:val="00000A"/>
          <w:sz w:val="28"/>
          <w:szCs w:val="28"/>
        </w:rPr>
        <w:t xml:space="preserve">Возьмика</w:t>
      </w:r>
      <w:r>
        <w:rPr>
          <w:rFonts w:ascii="Times New Roman" w:hAnsi="Times New Roman"/>
          <w:color w:val="00000A"/>
          <w:sz w:val="28"/>
          <w:szCs w:val="28"/>
        </w:rPr>
        <w:t xml:space="preserve">» (</w:t>
      </w:r>
      <w:r>
        <w:rPr>
          <w:rFonts w:ascii="Times New Roman" w:hAnsi="Times New Roman"/>
          <w:sz w:val="28"/>
          <w:szCs w:val="28"/>
          <w:lang w:eastAsia="ru-RU"/>
        </w:rPr>
        <w:t xml:space="preserve">свидетельство о регистрации </w:t>
      </w:r>
      <w:r>
        <w:rPr>
          <w:rFonts w:ascii="Times New Roman" w:hAnsi="Times New Roman"/>
          <w:color w:val="00000A"/>
          <w:sz w:val="28"/>
          <w:szCs w:val="28"/>
        </w:rPr>
        <w:t xml:space="preserve">ПИ № ТУ 16 - </w:t>
      </w:r>
      <w:r>
        <w:rPr>
          <w:rFonts w:ascii="Times New Roman" w:hAnsi="Times New Roman"/>
          <w:color w:val="00000A"/>
          <w:sz w:val="28"/>
          <w:szCs w:val="28"/>
        </w:rPr>
        <w:t xml:space="preserve">01399</w:t>
      </w:r>
      <w:r>
        <w:rPr>
          <w:rFonts w:ascii="Times New Roman" w:hAnsi="Times New Roman"/>
          <w:color w:val="00000A"/>
          <w:sz w:val="28"/>
          <w:szCs w:val="28"/>
        </w:rPr>
        <w:t xml:space="preserve"> от </w:t>
      </w:r>
      <w:r>
        <w:rPr>
          <w:rFonts w:ascii="Times New Roman" w:hAnsi="Times New Roman"/>
          <w:color w:val="00000A"/>
          <w:sz w:val="28"/>
          <w:szCs w:val="28"/>
        </w:rPr>
        <w:t xml:space="preserve">25.06.</w:t>
      </w:r>
      <w:r>
        <w:rPr>
          <w:rFonts w:ascii="Times New Roman" w:hAnsi="Times New Roman"/>
          <w:color w:val="00000A"/>
          <w:sz w:val="28"/>
          <w:szCs w:val="28"/>
        </w:rPr>
        <w:t xml:space="preserve">20</w:t>
      </w:r>
      <w:r>
        <w:rPr>
          <w:rFonts w:ascii="Times New Roman" w:hAnsi="Times New Roman"/>
          <w:color w:val="00000A"/>
          <w:sz w:val="28"/>
          <w:szCs w:val="28"/>
        </w:rPr>
        <w:t xml:space="preserve">15</w:t>
      </w:r>
      <w:r>
        <w:rPr>
          <w:rFonts w:ascii="Times New Roman" w:hAnsi="Times New Roman"/>
          <w:color w:val="00000A"/>
          <w:sz w:val="28"/>
          <w:szCs w:val="28"/>
        </w:rPr>
        <w:t xml:space="preserve">г.</w:t>
      </w:r>
      <w:r>
        <w:rPr>
          <w:rFonts w:ascii="Times New Roman" w:hAnsi="Times New Roman"/>
          <w:color w:val="00000A"/>
          <w:sz w:val="28"/>
          <w:szCs w:val="28"/>
        </w:rPr>
        <w:t xml:space="preserve">)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журнал</w:t>
      </w:r>
      <w:r>
        <w:rPr>
          <w:rFonts w:ascii="Times New Roman" w:hAnsi="Times New Roman"/>
          <w:color w:val="00000A"/>
          <w:sz w:val="28"/>
          <w:szCs w:val="28"/>
        </w:rPr>
        <w:t xml:space="preserve">а</w:t>
      </w:r>
      <w:r>
        <w:rPr>
          <w:rFonts w:ascii="Times New Roman" w:hAnsi="Times New Roman"/>
          <w:color w:val="00000A"/>
          <w:sz w:val="28"/>
          <w:szCs w:val="28"/>
        </w:rPr>
        <w:t xml:space="preserve"> «</w:t>
      </w:r>
      <w:r>
        <w:rPr>
          <w:rFonts w:ascii="Times New Roman" w:hAnsi="Times New Roman"/>
          <w:color w:val="00000A"/>
          <w:sz w:val="28"/>
          <w:szCs w:val="28"/>
        </w:rPr>
        <w:t xml:space="preserve">Местное время. Татарстан</w:t>
      </w:r>
      <w:r>
        <w:rPr>
          <w:rFonts w:ascii="Times New Roman" w:hAnsi="Times New Roman"/>
          <w:color w:val="00000A"/>
          <w:sz w:val="28"/>
          <w:szCs w:val="28"/>
        </w:rPr>
        <w:t xml:space="preserve">» (</w:t>
      </w:r>
      <w:r>
        <w:rPr>
          <w:rFonts w:ascii="Times New Roman" w:hAnsi="Times New Roman"/>
          <w:sz w:val="28"/>
          <w:szCs w:val="28"/>
          <w:lang w:eastAsia="ru-RU"/>
        </w:rPr>
        <w:t xml:space="preserve">свидетельство о регистрации </w:t>
      </w:r>
      <w:r>
        <w:rPr>
          <w:rFonts w:ascii="Times New Roman" w:hAnsi="Times New Roman"/>
          <w:color w:val="00000A"/>
          <w:sz w:val="28"/>
          <w:szCs w:val="28"/>
        </w:rPr>
        <w:t xml:space="preserve">ПИ № ТУ 16 - </w:t>
      </w:r>
      <w:r>
        <w:rPr>
          <w:rFonts w:ascii="Times New Roman" w:hAnsi="Times New Roman"/>
          <w:color w:val="00000A"/>
          <w:sz w:val="28"/>
          <w:szCs w:val="28"/>
        </w:rPr>
        <w:t xml:space="preserve">01182</w:t>
      </w:r>
      <w:r>
        <w:rPr>
          <w:rFonts w:ascii="Times New Roman" w:hAnsi="Times New Roman"/>
          <w:color w:val="00000A"/>
          <w:sz w:val="28"/>
          <w:szCs w:val="28"/>
        </w:rPr>
        <w:t xml:space="preserve"> от </w:t>
      </w:r>
      <w:r>
        <w:rPr>
          <w:rFonts w:ascii="Times New Roman" w:hAnsi="Times New Roman"/>
          <w:color w:val="00000A"/>
          <w:sz w:val="28"/>
          <w:szCs w:val="28"/>
        </w:rPr>
        <w:t xml:space="preserve">21.03.2014</w:t>
      </w:r>
      <w:r>
        <w:rPr>
          <w:rFonts w:ascii="Times New Roman" w:hAnsi="Times New Roman"/>
          <w:color w:val="00000A"/>
          <w:sz w:val="28"/>
          <w:szCs w:val="28"/>
        </w:rPr>
        <w:t xml:space="preserve">г.</w:t>
      </w:r>
      <w:r>
        <w:rPr>
          <w:rFonts w:ascii="Times New Roman" w:hAnsi="Times New Roman"/>
          <w:color w:val="00000A"/>
          <w:sz w:val="28"/>
          <w:szCs w:val="28"/>
        </w:rPr>
        <w:t xml:space="preserve">)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журнал</w:t>
      </w:r>
      <w:r>
        <w:rPr>
          <w:rFonts w:ascii="Times New Roman" w:hAnsi="Times New Roman"/>
          <w:color w:val="00000A"/>
          <w:sz w:val="28"/>
          <w:szCs w:val="28"/>
        </w:rPr>
        <w:t xml:space="preserve">а</w:t>
      </w:r>
      <w:r>
        <w:rPr>
          <w:rFonts w:ascii="Times New Roman" w:hAnsi="Times New Roman"/>
          <w:color w:val="00000A"/>
          <w:sz w:val="28"/>
          <w:szCs w:val="28"/>
        </w:rPr>
        <w:t xml:space="preserve"> «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 xml:space="preserve">Lucaro</w:t>
      </w:r>
      <w:r>
        <w:rPr>
          <w:rFonts w:ascii="Times New Roman" w:hAnsi="Times New Roman"/>
          <w:color w:val="00000A"/>
          <w:sz w:val="28"/>
          <w:szCs w:val="28"/>
        </w:rPr>
        <w:t xml:space="preserve">» (</w:t>
      </w:r>
      <w:r>
        <w:rPr>
          <w:rFonts w:ascii="Times New Roman" w:hAnsi="Times New Roman"/>
          <w:sz w:val="28"/>
          <w:szCs w:val="28"/>
          <w:lang w:eastAsia="ru-RU"/>
        </w:rPr>
        <w:t xml:space="preserve">свидетельство о регистрации </w:t>
      </w:r>
      <w:r>
        <w:rPr>
          <w:rFonts w:ascii="Times New Roman" w:hAnsi="Times New Roman"/>
          <w:color w:val="00000A"/>
          <w:sz w:val="28"/>
          <w:szCs w:val="28"/>
        </w:rPr>
        <w:t xml:space="preserve">ПИ № </w:t>
      </w:r>
      <w:r>
        <w:rPr>
          <w:rFonts w:ascii="Times New Roman" w:hAnsi="Times New Roman"/>
          <w:color w:val="00000A"/>
          <w:sz w:val="28"/>
          <w:szCs w:val="28"/>
        </w:rPr>
        <w:t xml:space="preserve">ФС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77</w:t>
      </w:r>
      <w:r>
        <w:rPr>
          <w:rFonts w:ascii="Times New Roman" w:hAnsi="Times New Roman"/>
          <w:color w:val="00000A"/>
          <w:sz w:val="28"/>
          <w:szCs w:val="28"/>
        </w:rPr>
        <w:t xml:space="preserve"> - </w:t>
      </w:r>
      <w:r>
        <w:rPr>
          <w:rFonts w:ascii="Times New Roman" w:hAnsi="Times New Roman"/>
          <w:color w:val="00000A"/>
          <w:sz w:val="28"/>
          <w:szCs w:val="28"/>
        </w:rPr>
        <w:t xml:space="preserve">56510</w:t>
      </w:r>
      <w:r>
        <w:rPr>
          <w:rFonts w:ascii="Times New Roman" w:hAnsi="Times New Roman"/>
          <w:color w:val="00000A"/>
          <w:sz w:val="28"/>
          <w:szCs w:val="28"/>
        </w:rPr>
        <w:t xml:space="preserve"> от </w:t>
      </w:r>
      <w:r>
        <w:rPr>
          <w:rFonts w:ascii="Times New Roman" w:hAnsi="Times New Roman"/>
          <w:color w:val="00000A"/>
          <w:sz w:val="28"/>
          <w:szCs w:val="28"/>
        </w:rPr>
        <w:t xml:space="preserve">24.12.2013г.</w:t>
      </w:r>
      <w:r>
        <w:rPr>
          <w:rFonts w:ascii="Times New Roman" w:hAnsi="Times New Roman"/>
          <w:color w:val="00000A"/>
          <w:sz w:val="28"/>
          <w:szCs w:val="28"/>
        </w:rPr>
        <w:t xml:space="preserve">)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учредителя.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журнал</w:t>
      </w:r>
      <w:r>
        <w:rPr>
          <w:rFonts w:ascii="Times New Roman" w:hAnsi="Times New Roman"/>
          <w:color w:val="00000A"/>
          <w:sz w:val="28"/>
          <w:szCs w:val="28"/>
        </w:rPr>
        <w:t xml:space="preserve">а</w:t>
      </w:r>
      <w:r>
        <w:rPr>
          <w:rFonts w:ascii="Times New Roman" w:hAnsi="Times New Roman"/>
          <w:color w:val="00000A"/>
          <w:sz w:val="28"/>
          <w:szCs w:val="28"/>
        </w:rPr>
        <w:t xml:space="preserve"> «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 xml:space="preserve">For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 xml:space="preserve">You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noBreakHyphen/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Для тебя</w:t>
      </w:r>
      <w:r>
        <w:rPr>
          <w:rFonts w:ascii="Times New Roman" w:hAnsi="Times New Roman"/>
          <w:color w:val="00000A"/>
          <w:sz w:val="28"/>
          <w:szCs w:val="28"/>
        </w:rPr>
        <w:t xml:space="preserve">» (</w:t>
      </w:r>
      <w:r>
        <w:rPr>
          <w:rFonts w:ascii="Times New Roman" w:hAnsi="Times New Roman"/>
          <w:sz w:val="28"/>
          <w:szCs w:val="28"/>
          <w:lang w:eastAsia="ru-RU"/>
        </w:rPr>
        <w:t xml:space="preserve">свидетельство о регистрации </w:t>
      </w:r>
      <w:r>
        <w:rPr>
          <w:rFonts w:ascii="Times New Roman" w:hAnsi="Times New Roman"/>
          <w:color w:val="00000A"/>
          <w:sz w:val="28"/>
          <w:szCs w:val="28"/>
        </w:rPr>
        <w:t xml:space="preserve">ПИ № </w:t>
      </w:r>
      <w:r>
        <w:rPr>
          <w:rFonts w:ascii="Times New Roman" w:hAnsi="Times New Roman"/>
          <w:color w:val="00000A"/>
          <w:sz w:val="28"/>
          <w:szCs w:val="28"/>
        </w:rPr>
        <w:t xml:space="preserve">ТУ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16</w:t>
      </w:r>
      <w:r>
        <w:rPr>
          <w:rFonts w:ascii="Times New Roman" w:hAnsi="Times New Roman"/>
          <w:color w:val="00000A"/>
          <w:sz w:val="28"/>
          <w:szCs w:val="28"/>
        </w:rPr>
        <w:t xml:space="preserve"> - </w:t>
      </w:r>
      <w:r>
        <w:rPr>
          <w:rFonts w:ascii="Times New Roman" w:hAnsi="Times New Roman"/>
          <w:color w:val="00000A"/>
          <w:sz w:val="28"/>
          <w:szCs w:val="28"/>
        </w:rPr>
        <w:t xml:space="preserve">01168</w:t>
      </w:r>
      <w:r>
        <w:rPr>
          <w:rFonts w:ascii="Times New Roman" w:hAnsi="Times New Roman"/>
          <w:color w:val="00000A"/>
          <w:sz w:val="28"/>
          <w:szCs w:val="28"/>
        </w:rPr>
        <w:t xml:space="preserve"> от </w:t>
      </w:r>
      <w:r>
        <w:rPr>
          <w:rFonts w:ascii="Times New Roman" w:hAnsi="Times New Roman"/>
          <w:color w:val="00000A"/>
          <w:sz w:val="28"/>
          <w:szCs w:val="28"/>
        </w:rPr>
        <w:t xml:space="preserve">18.02.2014г.</w:t>
      </w:r>
      <w:r>
        <w:rPr>
          <w:rFonts w:ascii="Times New Roman" w:hAnsi="Times New Roman"/>
          <w:color w:val="00000A"/>
          <w:sz w:val="28"/>
          <w:szCs w:val="28"/>
        </w:rPr>
        <w:t xml:space="preserve">)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суда.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газеты «Возрождение. Татарстан» </w:t>
      </w:r>
      <w:r>
        <w:rPr>
          <w:rFonts w:ascii="Times New Roman" w:hAnsi="Times New Roman"/>
          <w:color w:val="00000A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  <w:lang w:eastAsia="ru-RU"/>
        </w:rPr>
        <w:t xml:space="preserve">свидетельство о регистрации </w:t>
      </w:r>
      <w:r>
        <w:rPr>
          <w:rFonts w:ascii="Times New Roman" w:hAnsi="Times New Roman"/>
          <w:color w:val="00000A"/>
          <w:sz w:val="28"/>
          <w:szCs w:val="28"/>
        </w:rPr>
        <w:t xml:space="preserve">ПИ № </w:t>
      </w:r>
      <w:r>
        <w:rPr>
          <w:rFonts w:ascii="Times New Roman" w:hAnsi="Times New Roman"/>
          <w:color w:val="00000A"/>
          <w:sz w:val="28"/>
          <w:szCs w:val="28"/>
        </w:rPr>
        <w:t xml:space="preserve">ТУ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16</w:t>
      </w:r>
      <w:r>
        <w:rPr>
          <w:rFonts w:ascii="Times New Roman" w:hAnsi="Times New Roman"/>
          <w:color w:val="00000A"/>
          <w:sz w:val="28"/>
          <w:szCs w:val="28"/>
        </w:rPr>
        <w:t xml:space="preserve"> - </w:t>
      </w:r>
      <w:r>
        <w:rPr>
          <w:rFonts w:ascii="Times New Roman" w:hAnsi="Times New Roman"/>
          <w:color w:val="00000A"/>
          <w:sz w:val="28"/>
          <w:szCs w:val="28"/>
        </w:rPr>
        <w:t xml:space="preserve">01358</w:t>
      </w:r>
      <w:r>
        <w:rPr>
          <w:rFonts w:ascii="Times New Roman" w:hAnsi="Times New Roman"/>
          <w:color w:val="00000A"/>
          <w:sz w:val="28"/>
          <w:szCs w:val="28"/>
        </w:rPr>
        <w:t xml:space="preserve"> от </w:t>
      </w:r>
      <w:r>
        <w:rPr>
          <w:rFonts w:ascii="Times New Roman" w:hAnsi="Times New Roman"/>
          <w:color w:val="00000A"/>
          <w:sz w:val="28"/>
          <w:szCs w:val="28"/>
        </w:rPr>
        <w:t xml:space="preserve">30.03.2015г.</w:t>
      </w:r>
      <w:r>
        <w:rPr>
          <w:rFonts w:ascii="Times New Roman" w:hAnsi="Times New Roman"/>
          <w:color w:val="00000A"/>
          <w:sz w:val="28"/>
          <w:szCs w:val="28"/>
        </w:rPr>
        <w:t xml:space="preserve">)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суда.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печатного СМИ альманаха «Раифский Альманах» </w:t>
      </w:r>
      <w:r>
        <w:rPr>
          <w:rFonts w:ascii="Times New Roman" w:hAnsi="Times New Roman"/>
          <w:color w:val="00000A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  <w:lang w:eastAsia="ru-RU"/>
        </w:rPr>
        <w:t xml:space="preserve">свидетельство о регистрации </w:t>
      </w:r>
      <w:r>
        <w:rPr>
          <w:rFonts w:ascii="Times New Roman" w:hAnsi="Times New Roman"/>
          <w:color w:val="00000A"/>
          <w:sz w:val="28"/>
          <w:szCs w:val="28"/>
        </w:rPr>
        <w:t xml:space="preserve">ПИ № </w:t>
      </w:r>
      <w:r>
        <w:rPr>
          <w:rFonts w:ascii="Times New Roman" w:hAnsi="Times New Roman"/>
          <w:color w:val="00000A"/>
          <w:sz w:val="28"/>
          <w:szCs w:val="28"/>
        </w:rPr>
        <w:t xml:space="preserve">ТУ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16</w:t>
      </w:r>
      <w:r>
        <w:rPr>
          <w:rFonts w:ascii="Times New Roman" w:hAnsi="Times New Roman"/>
          <w:color w:val="00000A"/>
          <w:sz w:val="28"/>
          <w:szCs w:val="28"/>
        </w:rPr>
        <w:t xml:space="preserve"> - </w:t>
      </w:r>
      <w:r>
        <w:rPr>
          <w:rFonts w:ascii="Times New Roman" w:hAnsi="Times New Roman"/>
          <w:color w:val="00000A"/>
          <w:sz w:val="28"/>
          <w:szCs w:val="28"/>
        </w:rPr>
        <w:t xml:space="preserve">00596</w:t>
      </w:r>
      <w:r>
        <w:rPr>
          <w:rFonts w:ascii="Times New Roman" w:hAnsi="Times New Roman"/>
          <w:color w:val="00000A"/>
          <w:sz w:val="28"/>
          <w:szCs w:val="28"/>
        </w:rPr>
        <w:t xml:space="preserve"> от </w:t>
      </w:r>
      <w:r>
        <w:rPr>
          <w:rFonts w:ascii="Times New Roman" w:hAnsi="Times New Roman"/>
          <w:color w:val="00000A"/>
          <w:sz w:val="28"/>
          <w:szCs w:val="28"/>
        </w:rPr>
        <w:t xml:space="preserve">01.08.2011г.</w:t>
      </w:r>
      <w:r>
        <w:rPr>
          <w:rFonts w:ascii="Times New Roman" w:hAnsi="Times New Roman"/>
          <w:color w:val="00000A"/>
          <w:sz w:val="28"/>
          <w:szCs w:val="28"/>
        </w:rPr>
        <w:t xml:space="preserve">)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суда.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печатного СМИ </w:t>
      </w:r>
      <w:r>
        <w:rPr>
          <w:rFonts w:ascii="Times New Roman" w:hAnsi="Times New Roman"/>
          <w:sz w:val="28"/>
          <w:szCs w:val="28"/>
          <w:lang w:eastAsia="ru-RU"/>
        </w:rPr>
        <w:t xml:space="preserve">журнала «Халяль-гид/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The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halal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guide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A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  <w:lang w:eastAsia="ru-RU"/>
        </w:rPr>
        <w:t xml:space="preserve">свидетельство о регистрации </w:t>
      </w:r>
      <w:r>
        <w:rPr>
          <w:rFonts w:ascii="Times New Roman" w:hAnsi="Times New Roman"/>
          <w:color w:val="00000A"/>
          <w:sz w:val="28"/>
          <w:szCs w:val="28"/>
        </w:rPr>
        <w:t xml:space="preserve">ПИ № </w:t>
      </w:r>
      <w:r>
        <w:rPr>
          <w:rFonts w:ascii="Times New Roman" w:hAnsi="Times New Roman"/>
          <w:color w:val="00000A"/>
          <w:sz w:val="28"/>
          <w:szCs w:val="28"/>
        </w:rPr>
        <w:t xml:space="preserve">ТУ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16</w:t>
      </w:r>
      <w:r>
        <w:rPr>
          <w:rFonts w:ascii="Times New Roman" w:hAnsi="Times New Roman"/>
          <w:color w:val="00000A"/>
          <w:sz w:val="28"/>
          <w:szCs w:val="28"/>
        </w:rPr>
        <w:t xml:space="preserve"> - </w:t>
      </w:r>
      <w:r>
        <w:rPr>
          <w:rFonts w:ascii="Times New Roman" w:hAnsi="Times New Roman"/>
          <w:color w:val="00000A"/>
          <w:sz w:val="28"/>
          <w:szCs w:val="28"/>
        </w:rPr>
        <w:t xml:space="preserve">00446</w:t>
      </w:r>
      <w:r>
        <w:rPr>
          <w:rFonts w:ascii="Times New Roman" w:hAnsi="Times New Roman"/>
          <w:color w:val="00000A"/>
          <w:sz w:val="28"/>
          <w:szCs w:val="28"/>
        </w:rPr>
        <w:t xml:space="preserve"> от </w:t>
      </w:r>
      <w:r>
        <w:rPr>
          <w:rFonts w:ascii="Times New Roman" w:hAnsi="Times New Roman"/>
          <w:color w:val="00000A"/>
          <w:sz w:val="28"/>
          <w:szCs w:val="28"/>
        </w:rPr>
        <w:t xml:space="preserve">22.09.2010</w:t>
      </w:r>
      <w:r>
        <w:rPr>
          <w:rFonts w:ascii="Times New Roman" w:hAnsi="Times New Roman"/>
          <w:color w:val="00000A"/>
          <w:sz w:val="28"/>
          <w:szCs w:val="28"/>
        </w:rPr>
        <w:t xml:space="preserve">г.</w:t>
      </w:r>
      <w:r>
        <w:rPr>
          <w:rFonts w:ascii="Times New Roman" w:hAnsi="Times New Roman"/>
          <w:color w:val="00000A"/>
          <w:sz w:val="28"/>
          <w:szCs w:val="28"/>
        </w:rPr>
        <w:t xml:space="preserve">)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как действие СМИ прекращено по решению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27"/>
    <w:next w:val="12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127"/>
    <w:next w:val="12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27"/>
    <w:next w:val="12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27"/>
    <w:next w:val="12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27"/>
    <w:next w:val="12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27"/>
    <w:next w:val="12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27"/>
    <w:next w:val="12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27"/>
    <w:next w:val="12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27"/>
    <w:next w:val="12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0">
    <w:name w:val="List Paragraph"/>
    <w:basedOn w:val="127"/>
    <w:qFormat/>
    <w:uiPriority w:val="34"/>
    <w:pPr>
      <w:contextualSpacing w:val="true"/>
      <w:ind w:left="720"/>
    </w:pPr>
  </w:style>
  <w:style w:type="paragraph" w:styleId="22">
    <w:name w:val="No Spacing"/>
    <w:basedOn w:val="127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27"/>
    <w:next w:val="127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27"/>
    <w:next w:val="127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27"/>
    <w:next w:val="127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27"/>
    <w:next w:val="127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29">
    <w:name w:val="Table Grid"/>
    <w:basedOn w:val="12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27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128"/>
    <w:uiPriority w:val="99"/>
    <w:semiHidden/>
    <w:rPr>
      <w:sz w:val="20"/>
    </w:rPr>
  </w:style>
  <w:style w:type="character" w:styleId="54">
    <w:name w:val="footnote reference"/>
    <w:basedOn w:val="128"/>
    <w:uiPriority w:val="99"/>
    <w:semiHidden/>
    <w:unhideWhenUsed/>
    <w:rPr>
      <w:vertAlign w:val="superscript"/>
    </w:rPr>
  </w:style>
  <w:style w:type="paragraph" w:styleId="127" w:default="1">
    <w:name w:val="Normal"/>
    <w:qFormat/>
    <w:rPr>
      <w:sz w:val="22"/>
      <w:szCs w:val="22"/>
      <w:lang w:eastAsia="en-US"/>
    </w:rPr>
    <w:pPr>
      <w:spacing w:lineRule="auto" w:line="259" w:after="160"/>
    </w:pPr>
  </w:style>
  <w:style w:type="character" w:styleId="128" w:default="1">
    <w:name w:val="Default Paragraph Font"/>
    <w:uiPriority w:val="1"/>
    <w:semiHidden/>
    <w:unhideWhenUsed/>
  </w:style>
  <w:style w:type="table" w:styleId="1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0" w:default="1">
    <w:name w:val="No List"/>
    <w:uiPriority w:val="99"/>
    <w:semiHidden/>
    <w:unhideWhenUsed/>
  </w:style>
  <w:style w:type="paragraph" w:styleId="131">
    <w:name w:val="Header"/>
    <w:basedOn w:val="127"/>
    <w:uiPriority w:val="99"/>
    <w:unhideWhenUsed/>
    <w:pPr>
      <w:tabs>
        <w:tab w:val="center" w:pos="4677"/>
        <w:tab w:val="right" w:pos="9355"/>
      </w:tabs>
    </w:pPr>
  </w:style>
  <w:style w:type="character" w:styleId="132">
    <w:name w:val="Верхний колонтитул Знак"/>
    <w:uiPriority w:val="99"/>
    <w:rPr>
      <w:sz w:val="22"/>
      <w:szCs w:val="22"/>
      <w:lang w:eastAsia="en-US"/>
    </w:rPr>
  </w:style>
  <w:style w:type="paragraph" w:styleId="133">
    <w:name w:val="Footer"/>
    <w:basedOn w:val="127"/>
    <w:uiPriority w:val="99"/>
    <w:unhideWhenUsed/>
    <w:pPr>
      <w:tabs>
        <w:tab w:val="center" w:pos="4677"/>
        <w:tab w:val="right" w:pos="9355"/>
      </w:tabs>
    </w:pPr>
  </w:style>
  <w:style w:type="character" w:styleId="134">
    <w:name w:val="Нижний колонтитул Знак"/>
    <w:uiPriority w:val="99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4.3000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