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Отчет о выполнении Плана противодействия коррупции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Управления </w:t>
      </w:r>
      <w:r>
        <w:rPr>
          <w:b w:val="1"/>
        </w:rPr>
        <w:t>Роскомнадзора</w:t>
      </w:r>
      <w:r>
        <w:rPr>
          <w:b w:val="1"/>
        </w:rPr>
        <w:t xml:space="preserve"> по Республике Татарстан (Татарстан) на 201</w:t>
      </w:r>
      <w:r>
        <w:rPr>
          <w:b w:val="1"/>
        </w:rPr>
        <w:t>8</w:t>
      </w:r>
      <w:r>
        <w:rPr>
          <w:b w:val="1"/>
        </w:rPr>
        <w:t>-20</w:t>
      </w:r>
      <w:r>
        <w:rPr>
          <w:b w:val="1"/>
        </w:rPr>
        <w:t>20</w:t>
      </w:r>
      <w:r>
        <w:rPr>
          <w:b w:val="1"/>
        </w:rPr>
        <w:t xml:space="preserve"> годы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за </w:t>
      </w:r>
      <w:r>
        <w:rPr>
          <w:b w:val="1"/>
        </w:rPr>
        <w:t>20</w:t>
      </w:r>
      <w:r>
        <w:rPr>
          <w:b w:val="1"/>
        </w:rPr>
        <w:t>20</w:t>
      </w:r>
      <w:r>
        <w:rPr>
          <w:b w:val="1"/>
        </w:rPr>
        <w:t xml:space="preserve"> год</w:t>
      </w:r>
    </w:p>
    <w:p w14:paraId="04000000">
      <w:pPr>
        <w:ind/>
        <w:jc w:val="center"/>
        <w:rPr>
          <w:b w:val="1"/>
        </w:rPr>
      </w:pPr>
    </w:p>
    <w:tbl>
      <w:tblPr>
        <w:tblStyle w:val="Style_1"/>
        <w:tblInd w:type="dxa" w:w="392"/>
      </w:tblPr>
      <w:tblGrid>
        <w:gridCol w:w="6662"/>
        <w:gridCol w:w="1559"/>
        <w:gridCol w:w="2139"/>
      </w:tblGrid>
      <w:tr>
        <w:trPr>
          <w:trHeight w:hRule="atLeast" w:val="579"/>
          <w:hidden w:val="0"/>
        </w:trPr>
        <w:tc>
          <w:tcPr>
            <w:tcW w:type="dxa" w:w="6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Меропроиятия</w:t>
            </w:r>
            <w:r>
              <w:rPr>
                <w:b w:val="1"/>
                <w:sz w:val="20"/>
              </w:rPr>
              <w:t xml:space="preserve">                       Период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Количество</w:t>
            </w:r>
            <w:r>
              <w:rPr>
                <w:b w:val="1"/>
                <w:sz w:val="18"/>
              </w:rPr>
              <w:br/>
            </w:r>
            <w:r>
              <w:rPr>
                <w:b w:val="1"/>
                <w:sz w:val="18"/>
              </w:rPr>
              <w:t>мероприятий / документов</w:t>
            </w:r>
          </w:p>
        </w:tc>
        <w:tc>
          <w:tcPr>
            <w:tcW w:type="dxa" w:w="21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hRule="atLeast" w:val="200"/>
          <w:hidden w:val="0"/>
        </w:trPr>
        <w:tc>
          <w:tcPr>
            <w:tcW w:type="dxa" w:w="6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200</w:t>
            </w:r>
            <w:r>
              <w:rPr>
                <w:b w:val="1"/>
                <w:sz w:val="14"/>
              </w:rPr>
              <w:t>20</w:t>
            </w:r>
            <w:r>
              <w:rPr>
                <w:b w:val="1"/>
                <w:sz w:val="14"/>
              </w:rPr>
              <w:t xml:space="preserve"> год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200</w:t>
            </w:r>
            <w:r>
              <w:rPr>
                <w:b w:val="1"/>
                <w:sz w:val="14"/>
              </w:rPr>
              <w:t>20</w:t>
            </w:r>
            <w:r>
              <w:rPr>
                <w:b w:val="1"/>
                <w:sz w:val="14"/>
              </w:rPr>
              <w:t xml:space="preserve"> год</w:t>
            </w:r>
          </w:p>
        </w:tc>
      </w:tr>
      <w:tr>
        <w:trPr>
          <w:trHeight w:hRule="atLeast" w:val="1345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rPr>
                <w:sz w:val="20"/>
              </w:rPr>
            </w:pPr>
            <w:r>
              <w:rPr>
                <w:sz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1537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rPr>
                <w:sz w:val="20"/>
              </w:rPr>
            </w:pPr>
            <w:r>
              <w:rPr>
                <w:sz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892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rPr>
                <w:sz w:val="20"/>
              </w:rPr>
            </w:pPr>
            <w:r>
              <w:rPr>
                <w:sz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r>
              <w:rPr>
                <w:sz w:val="20"/>
              </w:rPr>
              <w:t>контроля за</w:t>
            </w:r>
            <w:r>
              <w:rPr>
                <w:sz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948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rPr>
                <w:sz w:val="20"/>
              </w:rPr>
            </w:pPr>
            <w:r>
              <w:rPr>
                <w:sz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</w:t>
            </w:r>
            <w:r>
              <w:rPr>
                <w:sz w:val="20"/>
              </w:rPr>
              <w:t>Роскомнадзора</w:t>
            </w:r>
            <w:r>
              <w:rPr>
                <w:sz w:val="20"/>
              </w:rPr>
              <w:t xml:space="preserve"> и размещение указанных сведений на официальном сайте </w:t>
            </w:r>
            <w:r>
              <w:rPr>
                <w:sz w:val="20"/>
              </w:rPr>
              <w:t>Роскомнадзора</w:t>
            </w:r>
            <w:r>
              <w:rPr>
                <w:sz w:val="20"/>
              </w:rPr>
              <w:t xml:space="preserve"> и на официальном сайте Управления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706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rPr>
                <w:sz w:val="20"/>
              </w:rPr>
            </w:pPr>
            <w:r>
              <w:rPr>
                <w:sz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689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rPr>
                <w:sz w:val="20"/>
              </w:rPr>
            </w:pPr>
            <w:r>
              <w:rPr>
                <w:sz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1407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rPr>
                <w:sz w:val="20"/>
              </w:rPr>
            </w:pPr>
            <w:r>
              <w:rPr>
                <w:sz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705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rPr>
                <w:sz w:val="20"/>
              </w:rPr>
            </w:pPr>
            <w:r>
              <w:rPr>
                <w:sz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701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rPr>
                <w:sz w:val="20"/>
              </w:rPr>
            </w:pPr>
            <w:r>
              <w:rPr>
                <w:sz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1122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rPr>
                <w:sz w:val="20"/>
              </w:rPr>
            </w:pPr>
            <w:r>
              <w:rPr>
                <w:sz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1832"/>
        </w:trPr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r>
              <w:rPr>
                <w:sz w:val="20"/>
              </w:rPr>
              <w:t>антикоррупционного</w:t>
            </w:r>
            <w:r>
              <w:rPr>
                <w:sz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r>
              <w:rPr>
                <w:sz w:val="20"/>
              </w:rPr>
              <w:t>антикоррупционного</w:t>
            </w:r>
            <w:r>
              <w:rPr>
                <w:sz w:val="20"/>
              </w:rPr>
              <w:t xml:space="preserve"> законодательства)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1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695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sz w:val="20"/>
              </w:rPr>
            </w:pPr>
            <w:r>
              <w:rPr>
                <w:sz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r>
              <w:rPr>
                <w:sz w:val="20"/>
              </w:rPr>
              <w:t>обязанности</w:t>
            </w:r>
            <w:r>
              <w:rPr>
                <w:sz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407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rPr>
                <w:sz w:val="20"/>
              </w:rPr>
            </w:pPr>
            <w:r>
              <w:rPr>
                <w:sz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687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rPr>
                <w:sz w:val="20"/>
              </w:rPr>
            </w:pPr>
            <w:r>
              <w:rPr>
                <w:sz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1941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986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rPr>
                <w:sz w:val="20"/>
              </w:rPr>
            </w:pPr>
            <w:r>
              <w:rPr>
                <w:sz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557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sz w:val="20"/>
              </w:rPr>
            </w:pPr>
            <w:r>
              <w:rPr>
                <w:sz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r>
              <w:rPr>
                <w:sz w:val="20"/>
              </w:rPr>
              <w:t>контроля за</w:t>
            </w:r>
            <w:r>
              <w:rPr>
                <w:sz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1192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sz w:val="20"/>
              </w:rPr>
            </w:pPr>
            <w:r>
              <w:rPr>
                <w:sz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557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rPr>
                <w:sz w:val="20"/>
              </w:rPr>
            </w:pPr>
            <w:r>
              <w:rPr>
                <w:sz w:val="20"/>
              </w:rPr>
              <w:t xml:space="preserve">19. Обеспечение размещения на официальном сайте Управления актуальной информации об </w:t>
            </w:r>
            <w:r>
              <w:rPr>
                <w:sz w:val="20"/>
              </w:rPr>
              <w:t>антикоррупционной</w:t>
            </w:r>
            <w:r>
              <w:rPr>
                <w:sz w:val="20"/>
              </w:rPr>
              <w:t xml:space="preserve"> деятельности 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1252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</w:rPr>
              <w:t xml:space="preserve">обеспечения приема электронных сообщений  на официальный сайт </w:t>
            </w:r>
            <w:r>
              <w:rPr>
                <w:sz w:val="20"/>
              </w:rPr>
              <w:t>Роскомнадзора</w:t>
            </w:r>
            <w:r>
              <w:rPr>
                <w:sz w:val="20"/>
              </w:rPr>
              <w:t xml:space="preserve"> и Управления 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561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rPr>
                <w:sz w:val="20"/>
              </w:rPr>
            </w:pPr>
            <w:r>
              <w:rPr>
                <w:sz w:val="20"/>
              </w:rPr>
              <w:t xml:space="preserve">21. Обеспечение взаимодействия Управления с институтами гражданского общества по вопросам </w:t>
            </w:r>
            <w:r>
              <w:rPr>
                <w:sz w:val="20"/>
              </w:rPr>
              <w:t>антикоррупционной</w:t>
            </w:r>
            <w:r>
              <w:rPr>
                <w:sz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561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sz w:val="20"/>
              </w:rPr>
            </w:pPr>
            <w:r>
              <w:rPr>
                <w:sz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200"/>
          <w:hidden w:val="0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200"/>
          <w:hidden w:val="0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sz w:val="20"/>
              </w:rPr>
            </w:pPr>
            <w:r>
              <w:rPr>
                <w:sz w:val="20"/>
              </w:rPr>
              <w:t>24. Размещение справок о доходах в ЕИСУКС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200"/>
          <w:hidden w:val="0"/>
        </w:trPr>
        <w:tc>
          <w:tcPr>
            <w:tcW w:type="dxa" w:w="66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Итого: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459</w:t>
            </w:r>
          </w:p>
        </w:tc>
        <w:tc>
          <w:tcPr>
            <w:tcW w:type="dxa" w:w="2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</w:pPr>
          </w:p>
        </w:tc>
      </w:tr>
    </w:tbl>
    <w:p w14:paraId="55000000">
      <w:pPr>
        <w:ind/>
        <w:jc w:val="both"/>
      </w:pPr>
    </w:p>
    <w:sectPr>
      <w:pgSz w:h="16838" w:w="11906"/>
      <w:pgMar w:bottom="709" w:footer="709" w:gutter="0" w:header="709" w:left="568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 w:firstLine="0"/>
      <w:jc w:val="left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2021-01-22T05:09:28Z</dcterms:modified>
</cp:coreProperties>
</file>